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资助外国专家学者短期来访讲学的暂行办法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为了加强我校的对外合作与交流，提高国际合作与交流的层次与质量，扩大学校在国内外的影响，合理使用外国专家经费，特制定资助外国专家学者来我校访问讲学暂行办法。  </w:t>
      </w:r>
    </w:p>
    <w:p>
      <w:pPr>
        <w:rPr>
          <w:rFonts w:hint="eastAsia"/>
        </w:rPr>
      </w:pPr>
      <w:r>
        <w:rPr>
          <w:rFonts w:hint="eastAsia"/>
        </w:rPr>
        <w:t>一、资助范围</w:t>
      </w:r>
    </w:p>
    <w:p>
      <w:pPr>
        <w:rPr>
          <w:rFonts w:hint="eastAsia"/>
        </w:rPr>
      </w:pPr>
      <w:r>
        <w:rPr>
          <w:rFonts w:hint="eastAsia"/>
        </w:rPr>
        <w:t>1． 邀请诺贝尔奖获得者或相当影响的知名专家学者来访，学校将全额资助其来校的费用，包括国际旅费、住宿、餐饮、交通等。</w:t>
      </w:r>
    </w:p>
    <w:p>
      <w:pPr>
        <w:rPr>
          <w:rFonts w:hint="eastAsia"/>
        </w:rPr>
      </w:pPr>
      <w:r>
        <w:rPr>
          <w:rFonts w:hint="eastAsia"/>
        </w:rPr>
        <w:t>2． 邀请国家工程院院士或科学院院士、国际著名学者来访（要求有实质性内容），学校将根据其来访的时间长短、工作内容提供国际旅费、住宿费、讲课费等，资助额度不超过1.5 万元/人。</w:t>
      </w:r>
    </w:p>
    <w:p>
      <w:pPr>
        <w:rPr>
          <w:rFonts w:hint="eastAsia"/>
        </w:rPr>
      </w:pPr>
      <w:r>
        <w:rPr>
          <w:rFonts w:hint="eastAsia"/>
        </w:rPr>
        <w:t>3． 对于与我校保持长期合作交流的专家学者，学校将根据其来访的时间和工作内容，提供一定的资助，资助额度不超过1万元/人。</w:t>
      </w:r>
    </w:p>
    <w:p>
      <w:pPr>
        <w:rPr>
          <w:rFonts w:hint="eastAsia"/>
        </w:rPr>
      </w:pPr>
      <w:r>
        <w:rPr>
          <w:rFonts w:hint="eastAsia"/>
        </w:rPr>
        <w:t xml:space="preserve">4． 对于英语讲授本科专业课程或研究生专业课程的专家学者（不包括中外合作办学项目外方讲课人员），学校可与学院按3：1的比例来负担其来华的费用，包括国际旅费、住宿、交通、讲课费用等。 </w:t>
      </w:r>
    </w:p>
    <w:p>
      <w:pPr>
        <w:rPr>
          <w:rFonts w:hint="eastAsia"/>
        </w:rPr>
      </w:pPr>
      <w:r>
        <w:rPr>
          <w:rFonts w:hint="eastAsia"/>
        </w:rPr>
        <w:t>5． 各学院以我校名义主持召开的国际会议，学校按3：1配套资助会务费不足部分。</w:t>
      </w:r>
    </w:p>
    <w:p>
      <w:pPr>
        <w:rPr>
          <w:rFonts w:hint="eastAsia"/>
        </w:rPr>
      </w:pPr>
      <w:r>
        <w:rPr>
          <w:rFonts w:hint="eastAsia"/>
        </w:rPr>
        <w:t>6． 校讲座教授按学校有关文件执行。</w:t>
      </w:r>
    </w:p>
    <w:p>
      <w:pPr>
        <w:rPr>
          <w:rFonts w:hint="eastAsia"/>
        </w:rPr>
      </w:pPr>
      <w:r>
        <w:rPr>
          <w:rFonts w:hint="eastAsia"/>
        </w:rPr>
        <w:t>二、申请程序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各学院（系、所）结合三年行动纲要和教学、科研工作的实际需要以及学院国际合作与交流规划，制定每年的邀请计划。认真遴选被邀请者。并于每年3月31日和9月30日前将申请表（见附件）报国际合作与交流处，国际合作与交流处将会同相关部处（人事处、教务处、科技处）审核申请材料，提出优先资助人选，报学校审批。</w:t>
      </w:r>
    </w:p>
    <w:p>
      <w:pPr>
        <w:rPr>
          <w:rFonts w:hint="eastAsia"/>
        </w:rPr>
      </w:pPr>
      <w:r>
        <w:rPr>
          <w:rFonts w:hint="eastAsia"/>
        </w:rPr>
        <w:t xml:space="preserve"> 三、管理办法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</w:t>
      </w:r>
      <w:r>
        <w:rPr>
          <w:rFonts w:hint="eastAsia"/>
        </w:rPr>
        <w:t>经学校批准执行的项目，其资助经费按资助额度的70%直接划拨至相关学院，各学院应根据财务规定，专款专用，专人负责。项目完成后，应在一周内向国际合作与交流处提交项目执行总结报告。国际合作与交流处将会同相关部处对所有执行的项目情况进行评估，评估合格的项目，国际合作与交流处将划拨剩余的30%资助经费。评估的结果将作为学校今后对此类项目资助的依据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>联系人：叶晓松</w:t>
      </w:r>
    </w:p>
    <w:p>
      <w:pPr>
        <w:rPr>
          <w:rFonts w:hint="eastAsia"/>
        </w:rPr>
      </w:pPr>
      <w:r>
        <w:rPr>
          <w:rFonts w:hint="eastAsia"/>
        </w:rPr>
        <w:t>电话：64251193</w:t>
      </w:r>
    </w:p>
    <w:p>
      <w:r>
        <w:rPr>
          <w:rFonts w:hint="eastAsia"/>
        </w:rPr>
        <w:t>E-mail：xsye@ecust.edu.cn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compat>
    <w:useFELayout/>
    <w:compatSetting w:name="compatibilityMode" w:uri="http://schemas.microsoft.com/office/word" w:val="12"/>
  </w:compat>
  <w:rsids>
    <w:rsidRoot w:val="00000000"/>
    <w:rsid w:val="127D7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uiPriority w:val="99"/>
  </w:style>
  <w:style w:type="character" w:customStyle="1" w:styleId="16">
    <w:name w:val="Heading 1 Char"/>
    <w:basedOn w:val="1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0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0"/>
    <w:link w:val="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2017-05-30T14:30:46Z</dcterms:created>
  <dc:creator>docx4j</dc:creator>
  <cp:lastModifiedBy>Administrator</cp:lastModifiedBy>
  <dcterms:modified xsi:type="dcterms:W3CDTF">2017-05-30T14:32:22Z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